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pacing w:val="210"/>
          <w:sz w:val="28"/>
          <w:fitText w:val="1680" w:id="1"/>
        </w:rPr>
        <w:t>誓約</w:t>
      </w:r>
      <w:r>
        <w:rPr>
          <w:rFonts w:hint="eastAsia" w:ascii="ＭＳ 明朝" w:hAnsi="ＭＳ 明朝" w:eastAsia="ＭＳ 明朝"/>
          <w:sz w:val="28"/>
          <w:fitText w:val="1680" w:id="1"/>
        </w:rPr>
        <w:t>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【選挙人名簿抄本閲覧】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大刀洗町選挙管理委員会委員長　宛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before="180" w:beforeLines="50" w:beforeAutospacing="0"/>
        <w:ind w:left="0" w:leftChars="0" w:right="0" w:rightChars="0" w:firstLine="3080" w:firstLineChars="14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誓約者</w:t>
      </w: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spacing w:val="220"/>
          <w:kern w:val="2"/>
          <w:sz w:val="22"/>
          <w:fitText w:val="880" w:id="2"/>
        </w:rPr>
        <w:t>氏</w:t>
      </w:r>
      <w:r>
        <w:rPr>
          <w:rFonts w:hint="default" w:ascii="ＭＳ 明朝" w:hAnsi="ＭＳ 明朝" w:eastAsia="ＭＳ 明朝"/>
          <w:kern w:val="2"/>
          <w:sz w:val="22"/>
          <w:fitText w:val="880" w:id="2"/>
        </w:rPr>
        <w:t>名</w:t>
      </w:r>
      <w:r>
        <w:rPr>
          <w:rFonts w:hint="default" w:ascii="Century" w:hAnsi="Century" w:eastAsia="ＭＳ 明朝"/>
          <w:kern w:val="2"/>
          <w:sz w:val="22"/>
          <w:u w:val="none" w:color="auto"/>
        </w:rPr>
        <w:t>　</w:t>
      </w:r>
      <w:r>
        <w:rPr>
          <w:rFonts w:hint="default" w:ascii="Century" w:hAnsi="Century" w:eastAsia="ＭＳ 明朝"/>
          <w:kern w:val="2"/>
          <w:sz w:val="22"/>
          <w:u w:val="single" w:color="auto"/>
        </w:rPr>
        <w:t>　　　　　　　　　　　　　　　</w:t>
      </w:r>
    </w:p>
    <w:p>
      <w:pPr>
        <w:pStyle w:val="0"/>
        <w:spacing w:before="180" w:beforeLines="50" w:beforeAutospacing="0"/>
        <w:ind w:leftChars="0" w:rightChars="0" w:firstLine="0" w:firstLineChars="0"/>
        <w:jc w:val="lef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</w:t>
      </w:r>
      <w:r>
        <w:rPr>
          <w:rFonts w:hint="default" w:ascii="ＭＳ 明朝" w:hAnsi="ＭＳ 明朝" w:eastAsia="ＭＳ 明朝"/>
          <w:spacing w:val="220"/>
          <w:kern w:val="2"/>
          <w:sz w:val="22"/>
          <w:fitText w:val="880" w:id="3"/>
        </w:rPr>
        <w:t>住</w:t>
      </w:r>
      <w:r>
        <w:rPr>
          <w:rFonts w:hint="default" w:ascii="ＭＳ 明朝" w:hAnsi="ＭＳ 明朝" w:eastAsia="ＭＳ 明朝"/>
          <w:kern w:val="2"/>
          <w:sz w:val="22"/>
          <w:fitText w:val="880" w:id="3"/>
        </w:rPr>
        <w:t>所</w:t>
      </w: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kern w:val="2"/>
          <w:sz w:val="22"/>
          <w:u w:val="single" w:color="auto"/>
        </w:rPr>
        <w:t>　　　　　　　　　　　　　　　</w:t>
      </w:r>
    </w:p>
    <w:p>
      <w:pPr>
        <w:pStyle w:val="0"/>
        <w:spacing w:before="180" w:beforeLines="50" w:beforeAutospacing="0" w:line="240" w:lineRule="exact"/>
        <w:ind w:left="2940" w:leftChars="1400" w:rightChars="0" w:firstLine="0" w:firstLineChars="0"/>
        <w:jc w:val="left"/>
        <w:rPr>
          <w:rFonts w:hint="eastAsia" w:ascii="ＭＳ 明朝" w:hAnsi="ＭＳ 明朝"/>
          <w:sz w:val="18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71120</wp:posOffset>
                </wp:positionV>
                <wp:extent cx="3600450" cy="38100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00450" cy="381000"/>
                        </a:xfrm>
                        <a:prstGeom prst="bracketPair">
                          <a:avLst>
                            <a:gd name="adj" fmla="val 166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argin-top:5.6pt;mso-position-vertical-relative:text;mso-position-horizontal-relative:text;position:absolute;height:30pt;width:283.5pt;margin-left:137.6pt;z-index:2;" o:spid="_x0000_s1026" o:allowincell="t" o:allowoverlap="t" filled="f" stroked="t" strokecolor="#000000" strokeweight="0.75pt" o:spt="185" type="#_x0000_t185" adj="3602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18"/>
        </w:rPr>
        <w:t>申出者が政党その他の政治団体である場合にあっては、その名称、代表者の氏名及び主たる事務所の所在地を記載してください。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選挙人名簿抄本を閲覧することについて、関係法令及び次の事項を遵守することを誓約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いたします。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閲覧については、貴選挙管理委員会の指示に従います。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個人情報保護の目的を遵守し、対象となった住民の基本的人権を守り、差別的行為及び個人のプライバシーの侵害につながる不当な目的には、一切使用しません。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申出書に記載した閲覧目的以外には、一切使用しません。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　転記した事項については、一切公表しません。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　閲覧によって得られた資料は、他人に貸与したり、譲渡したりしません。また、閲覧目的に従って使用した後は、責任を持って処分します。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　万一問題が生じた場合は、当方で責任を負います。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8</Words>
  <Characters>392</Characters>
  <Application>JUST Note</Application>
  <Lines>30</Lines>
  <Paragraphs>15</Paragraphs>
  <CharactersWithSpaces>457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2023-12-23T00:31:26Z</dcterms:modified>
  <cp:revision>0</cp:revision>
</cp:coreProperties>
</file>